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Grilledutableau"/>
        <w:tblW w:w="7961" w:type="dxa"/>
        <w:jc w:val="left"/>
        <w:tblInd w:w="0" w:type="dxa"/>
        <w:tblCellMar>
          <w:top w:w="0" w:type="dxa"/>
          <w:left w:w="108" w:type="dxa"/>
          <w:bottom w:w="0" w:type="dxa"/>
          <w:right w:w="108" w:type="dxa"/>
        </w:tblCellMar>
        <w:tblLook w:val="04a0"/>
      </w:tblPr>
      <w:tblGrid>
        <w:gridCol w:w="2197"/>
        <w:gridCol w:w="2198"/>
        <w:gridCol w:w="2198"/>
        <w:gridCol w:w="1367"/>
      </w:tblGrid>
      <w:tr>
        <w:trPr/>
        <w:tc>
          <w:tcPr>
            <w:tcW w:w="2197" w:type="dxa"/>
            <w:tcBorders>
              <w:top w:val="nil"/>
              <w:left w:val="nil"/>
              <w:bottom w:val="nil"/>
              <w:right w:val="nil"/>
              <w:insideH w:val="nil"/>
              <w:insideV w:val="nil"/>
            </w:tcBorders>
            <w:shd w:fill="auto" w:val="clear"/>
          </w:tcPr>
          <w:p>
            <w:pPr>
              <w:pStyle w:val="Normal"/>
              <w:spacing w:lineRule="auto" w:line="240" w:before="0" w:after="0"/>
              <w:rPr>
                <w:rFonts w:ascii="Cambria" w:hAnsi="Cambria" w:asciiTheme="majorHAnsi" w:hAnsiTheme="majorHAnsi"/>
                <w:b/>
                <w:b/>
                <w:sz w:val="40"/>
                <w:szCs w:val="40"/>
              </w:rPr>
            </w:pPr>
            <w:r>
              <w:rPr>
                <w:rFonts w:asciiTheme="majorHAnsi" w:hAnsiTheme="majorHAnsi" w:ascii="Cambria" w:hAnsi="Cambria"/>
                <w:b/>
                <w:sz w:val="40"/>
                <w:szCs w:val="40"/>
              </w:rPr>
            </w:r>
          </w:p>
        </w:tc>
        <w:tc>
          <w:tcPr>
            <w:tcW w:w="2198" w:type="dxa"/>
            <w:tcBorders>
              <w:top w:val="nil"/>
              <w:left w:val="nil"/>
              <w:bottom w:val="nil"/>
              <w:right w:val="nil"/>
              <w:insideH w:val="nil"/>
              <w:insideV w:val="nil"/>
            </w:tcBorders>
            <w:shd w:fill="auto" w:val="clear"/>
          </w:tcPr>
          <w:p>
            <w:pPr>
              <w:pStyle w:val="Normal"/>
              <w:spacing w:lineRule="auto" w:line="240" w:before="0" w:after="0"/>
              <w:rPr>
                <w:rFonts w:ascii="Cambria" w:hAnsi="Cambria" w:asciiTheme="majorHAnsi" w:hAnsiTheme="majorHAnsi"/>
                <w:b/>
                <w:b/>
                <w:sz w:val="40"/>
                <w:szCs w:val="40"/>
              </w:rPr>
            </w:pPr>
            <w:r>
              <w:rPr>
                <w:rFonts w:asciiTheme="majorHAnsi" w:hAnsiTheme="majorHAnsi" w:ascii="Cambria" w:hAnsi="Cambria"/>
                <w:b/>
                <w:sz w:val="40"/>
                <w:szCs w:val="40"/>
              </w:rPr>
            </w:r>
          </w:p>
          <w:p>
            <w:pPr>
              <w:pStyle w:val="Normal"/>
              <w:spacing w:lineRule="auto" w:line="240" w:before="0" w:after="0"/>
              <w:rPr>
                <w:rFonts w:ascii="Cambria" w:hAnsi="Cambria" w:asciiTheme="majorHAnsi" w:hAnsiTheme="majorHAnsi"/>
                <w:b/>
                <w:b/>
                <w:sz w:val="40"/>
                <w:szCs w:val="40"/>
              </w:rPr>
            </w:pPr>
            <w:r>
              <w:rPr>
                <w:rFonts w:asciiTheme="majorHAnsi" w:hAnsiTheme="majorHAnsi" w:ascii="Cambria" w:hAnsi="Cambria"/>
                <w:b/>
                <w:sz w:val="40"/>
                <w:szCs w:val="40"/>
              </w:rPr>
            </w:r>
          </w:p>
        </w:tc>
        <w:tc>
          <w:tcPr>
            <w:tcW w:w="2198" w:type="dxa"/>
            <w:tcBorders>
              <w:top w:val="nil"/>
              <w:left w:val="nil"/>
              <w:bottom w:val="nil"/>
              <w:right w:val="nil"/>
              <w:insideH w:val="nil"/>
              <w:insideV w:val="nil"/>
            </w:tcBorders>
            <w:shd w:fill="auto" w:val="clear"/>
          </w:tcPr>
          <w:p>
            <w:pPr>
              <w:pStyle w:val="Normal"/>
              <w:spacing w:lineRule="auto" w:line="240" w:before="0" w:after="0"/>
              <w:jc w:val="center"/>
              <w:rPr>
                <w:rFonts w:ascii="Cambria" w:hAnsi="Cambria" w:asciiTheme="majorHAnsi" w:hAnsiTheme="majorHAnsi"/>
                <w:b/>
                <w:b/>
                <w:sz w:val="40"/>
                <w:szCs w:val="40"/>
              </w:rPr>
            </w:pPr>
            <w:r>
              <w:rPr>
                <w:rFonts w:asciiTheme="majorHAnsi" w:hAnsiTheme="majorHAnsi" w:ascii="Cambria" w:hAnsi="Cambria"/>
                <w:b/>
                <w:sz w:val="40"/>
                <w:szCs w:val="40"/>
              </w:rPr>
            </w:r>
          </w:p>
        </w:tc>
        <w:tc>
          <w:tcPr>
            <w:tcW w:w="1367" w:type="dxa"/>
            <w:tcBorders>
              <w:top w:val="nil"/>
              <w:left w:val="nil"/>
              <w:bottom w:val="nil"/>
              <w:right w:val="nil"/>
              <w:insideH w:val="nil"/>
              <w:insideV w:val="nil"/>
            </w:tcBorders>
            <w:shd w:fill="auto" w:val="clear"/>
          </w:tcPr>
          <w:p>
            <w:pPr>
              <w:pStyle w:val="Normal"/>
              <w:spacing w:lineRule="auto" w:line="240" w:before="0" w:after="0"/>
              <w:jc w:val="center"/>
              <w:rPr>
                <w:rFonts w:ascii="Cambria" w:hAnsi="Cambria" w:asciiTheme="majorHAnsi" w:hAnsiTheme="majorHAnsi"/>
                <w:b/>
                <w:b/>
                <w:sz w:val="40"/>
                <w:szCs w:val="40"/>
              </w:rPr>
            </w:pPr>
            <w:r>
              <w:rPr>
                <w:rFonts w:asciiTheme="majorHAnsi" w:hAnsiTheme="majorHAnsi" w:ascii="Cambria" w:hAnsi="Cambria"/>
                <w:b/>
                <w:sz w:val="40"/>
                <w:szCs w:val="40"/>
              </w:rPr>
            </w:r>
          </w:p>
        </w:tc>
      </w:tr>
    </w:tbl>
    <w:p>
      <w:pPr>
        <w:pStyle w:val="Normal"/>
        <w:jc w:val="center"/>
        <w:rPr>
          <w:rFonts w:ascii="Cambria" w:hAnsi="Cambria" w:asciiTheme="majorHAnsi" w:hAnsiTheme="majorHAnsi"/>
          <w:b/>
          <w:b/>
          <w:sz w:val="40"/>
          <w:szCs w:val="40"/>
        </w:rPr>
      </w:pPr>
      <w:r>
        <w:rPr>
          <w:rFonts w:ascii="Cambria" w:hAnsi="Cambria" w:asciiTheme="majorHAnsi" w:hAnsiTheme="majorHAnsi"/>
          <w:b/>
          <w:sz w:val="40"/>
          <w:szCs w:val="40"/>
        </w:rPr>
        <w:t>Titre de la communication</w:t>
      </w:r>
    </w:p>
    <w:p>
      <w:pPr>
        <w:pStyle w:val="Normal"/>
        <w:spacing w:lineRule="auto" w:line="240" w:before="0" w:after="0"/>
        <w:jc w:val="center"/>
        <w:rPr>
          <w:rFonts w:ascii="Cambria" w:hAnsi="Cambria" w:eastAsia="" w:asciiTheme="majorHAnsi" w:eastAsiaTheme="minorEastAsia" w:hAnsiTheme="majorHAnsi"/>
          <w:bCs/>
        </w:rPr>
      </w:pPr>
      <w:r>
        <w:rPr>
          <w:rFonts w:ascii="Cambria" w:hAnsi="Cambria" w:asciiTheme="majorHAnsi" w:hAnsiTheme="majorHAnsi"/>
          <w:bCs/>
        </w:rPr>
        <w:t xml:space="preserve"> </w:t>
      </w:r>
      <w:r>
        <w:rPr/>
      </w:r>
      <m:oMath xmlns:m="http://schemas.openxmlformats.org/officeDocument/2006/math">
        <m:sSup>
          <m:e>
            <m:r>
              <w:rPr>
                <w:rFonts w:ascii="Cambria Math" w:hAnsi="Cambria Math"/>
              </w:rPr>
              <m:t xml:space="preserve">P</m:t>
            </m:r>
            <m:r>
              <w:rPr>
                <w:rFonts w:ascii="Cambria Math" w:hAnsi="Cambria Math"/>
              </w:rPr>
              <m:t xml:space="preserve">.</m:t>
            </m:r>
            <m:r>
              <w:rPr>
                <w:rFonts w:ascii="Cambria Math" w:hAnsi="Cambria Math"/>
              </w:rPr>
              <m:t xml:space="preserve">Nom</m:t>
            </m:r>
          </m:e>
          <m:sup>
            <m:r>
              <w:rPr>
                <w:rFonts w:ascii="Cambria Math" w:hAnsi="Cambria Math"/>
              </w:rPr>
              <m:t xml:space="preserve">1</m:t>
            </m:r>
          </m:sup>
        </m:sSup>
      </m:oMath>
      <w:r>
        <w:rPr>
          <w:rFonts w:ascii="Cambria" w:hAnsi="Cambria" w:asciiTheme="majorHAnsi" w:hAnsiTheme="majorHAnsi"/>
          <w:bCs/>
        </w:rPr>
        <w:t xml:space="preserve">, </w:t>
      </w:r>
      <w:r>
        <w:rPr/>
      </w:r>
      <m:oMath xmlns:m="http://schemas.openxmlformats.org/officeDocument/2006/math">
        <m:sSup>
          <m:e>
            <m:r>
              <w:rPr>
                <w:rFonts w:ascii="Cambria Math" w:hAnsi="Cambria Math"/>
              </w:rPr>
              <m:t xml:space="preserve">P</m:t>
            </m:r>
            <m:r>
              <w:rPr>
                <w:rFonts w:ascii="Cambria Math" w:hAnsi="Cambria Math"/>
              </w:rPr>
              <m:t xml:space="preserve">.</m:t>
            </m:r>
            <m:r>
              <w:rPr>
                <w:rFonts w:ascii="Cambria Math" w:hAnsi="Cambria Math"/>
              </w:rPr>
              <m:t xml:space="preserve">Nom</m:t>
            </m:r>
          </m:e>
          <m:sup>
            <m:r>
              <w:rPr>
                <w:rFonts w:ascii="Cambria Math" w:hAnsi="Cambria Math"/>
              </w:rPr>
              <m:t xml:space="preserve">2</m:t>
            </m:r>
          </m:sup>
        </m:sSup>
      </m:oMath>
      <w:r>
        <w:rPr>
          <w:rFonts w:ascii="Cambria" w:hAnsi="Cambria" w:asciiTheme="majorHAnsi" w:hAnsiTheme="majorHAnsi"/>
          <w:bCs/>
        </w:rPr>
        <w:t xml:space="preserve">,  </w:t>
      </w:r>
      <w:r>
        <w:rPr/>
      </w:r>
      <m:oMath xmlns:m="http://schemas.openxmlformats.org/officeDocument/2006/math">
        <m:sSup>
          <m:e>
            <m:r>
              <w:rPr>
                <w:rFonts w:ascii="Cambria Math" w:hAnsi="Cambria Math"/>
              </w:rPr>
              <m:t xml:space="preserve">P</m:t>
            </m:r>
            <m:r>
              <w:rPr>
                <w:rFonts w:ascii="Cambria Math" w:hAnsi="Cambria Math"/>
              </w:rPr>
              <m:t xml:space="preserve">.</m:t>
            </m:r>
            <m:r>
              <w:rPr>
                <w:rFonts w:ascii="Cambria Math" w:hAnsi="Cambria Math"/>
              </w:rPr>
              <m:t xml:space="preserve">Nom</m:t>
            </m:r>
          </m:e>
          <m:sup>
            <m:r>
              <w:rPr>
                <w:rFonts w:ascii="Cambria Math" w:hAnsi="Cambria Math"/>
              </w:rPr>
              <m:t xml:space="preserve">1,2</m:t>
            </m:r>
          </m:sup>
        </m:sSup>
      </m:oMath>
    </w:p>
    <w:p>
      <w:pPr>
        <w:pStyle w:val="Normal"/>
        <w:spacing w:lineRule="auto" w:line="240" w:before="0" w:after="0"/>
        <w:jc w:val="center"/>
        <w:rPr>
          <w:rFonts w:ascii="Cambria" w:hAnsi="Cambria" w:eastAsia="" w:asciiTheme="majorHAnsi" w:eastAsiaTheme="minorEastAsia" w:hAnsiTheme="majorHAnsi"/>
          <w:bCs/>
        </w:rPr>
      </w:pPr>
      <w:r>
        <w:rPr>
          <w:rFonts w:eastAsia="" w:eastAsiaTheme="minorEastAsia" w:ascii="Cambria" w:hAnsi="Cambria"/>
          <w:bCs/>
        </w:rPr>
      </w:r>
    </w:p>
    <w:p>
      <w:pPr>
        <w:pStyle w:val="Normal"/>
        <w:spacing w:lineRule="auto" w:line="240" w:before="0" w:after="0"/>
        <w:jc w:val="center"/>
        <w:rPr>
          <w:rFonts w:ascii="Cambria" w:hAnsi="Cambria" w:eastAsia="" w:asciiTheme="majorHAnsi" w:eastAsiaTheme="minorEastAsia" w:hAnsiTheme="majorHAnsi"/>
          <w:bCs/>
        </w:rPr>
      </w:pPr>
      <w:r>
        <w:rPr/>
      </w:r>
      <m:oMath xmlns:m="http://schemas.openxmlformats.org/officeDocument/2006/math">
        <m:sSup>
          <m:e/>
          <m:sup>
            <m:r>
              <w:rPr>
                <w:rFonts w:ascii="Cambria Math" w:hAnsi="Cambria Math"/>
              </w:rPr>
              <m:t xml:space="preserve">1</m:t>
            </m:r>
          </m:sup>
        </m:sSup>
      </m:oMath>
      <w:r>
        <w:rPr>
          <w:rFonts w:ascii="Cambria" w:hAnsi="Cambria" w:asciiTheme="majorHAnsi" w:hAnsiTheme="majorHAnsi"/>
          <w:bCs/>
        </w:rPr>
        <w:t>Laboratoire xxx, Université xxx, Ville</w:t>
      </w:r>
    </w:p>
    <w:p>
      <w:pPr>
        <w:pStyle w:val="Normal"/>
        <w:spacing w:lineRule="auto" w:line="240" w:before="0" w:after="0"/>
        <w:jc w:val="center"/>
        <w:rPr>
          <w:rFonts w:ascii="Cambria" w:hAnsi="Cambria" w:eastAsia="" w:asciiTheme="majorHAnsi" w:eastAsiaTheme="minorEastAsia" w:hAnsiTheme="majorHAnsi"/>
          <w:bCs/>
        </w:rPr>
      </w:pPr>
      <w:r>
        <w:rPr/>
      </w:r>
      <m:oMath xmlns:m="http://schemas.openxmlformats.org/officeDocument/2006/math">
        <m:sSup>
          <m:e/>
          <m:sup>
            <m:r>
              <w:rPr>
                <w:rFonts w:ascii="Cambria Math" w:hAnsi="Cambria Math"/>
              </w:rPr>
              <m:t xml:space="preserve">2</m:t>
            </m:r>
          </m:sup>
        </m:sSup>
      </m:oMath>
      <w:r>
        <w:rPr>
          <w:rFonts w:ascii="Cambria" w:hAnsi="Cambria" w:asciiTheme="majorHAnsi" w:hAnsiTheme="majorHAnsi"/>
          <w:bCs/>
        </w:rPr>
        <w:t>Laboratoire xxx, Université xxx, Ville</w:t>
      </w:r>
    </w:p>
    <w:p>
      <w:pPr>
        <w:pStyle w:val="Normal"/>
        <w:spacing w:lineRule="auto" w:line="240" w:before="0" w:after="0"/>
        <w:jc w:val="center"/>
        <w:rPr>
          <w:rFonts w:ascii="Cambria" w:hAnsi="Cambria" w:asciiTheme="majorHAnsi" w:hAnsiTheme="majorHAnsi"/>
          <w:bCs/>
          <w:sz w:val="40"/>
          <w:szCs w:val="40"/>
        </w:rPr>
      </w:pPr>
      <w:r>
        <w:rPr>
          <w:rFonts w:asciiTheme="majorHAnsi" w:hAnsiTheme="majorHAnsi" w:ascii="Cambria" w:hAnsi="Cambria"/>
          <w:bCs/>
          <w:sz w:val="40"/>
          <w:szCs w:val="40"/>
        </w:rPr>
      </w:r>
    </w:p>
    <w:p>
      <w:pPr>
        <w:pStyle w:val="Normal"/>
        <w:spacing w:lineRule="auto" w:line="240" w:before="0" w:after="0"/>
        <w:rPr>
          <w:rFonts w:ascii="Cambria" w:hAnsi="Cambria" w:asciiTheme="majorHAnsi" w:hAnsiTheme="majorHAnsi"/>
          <w:b/>
          <w:b/>
          <w:sz w:val="28"/>
          <w:szCs w:val="28"/>
        </w:rPr>
      </w:pPr>
      <w:r>
        <w:rPr>
          <w:rFonts w:ascii="Cambria" w:hAnsi="Cambria" w:asciiTheme="majorHAnsi" w:hAnsiTheme="majorHAnsi"/>
          <w:b/>
          <w:sz w:val="28"/>
          <w:szCs w:val="28"/>
        </w:rPr>
        <w:t xml:space="preserve">Résumé : </w:t>
      </w:r>
    </w:p>
    <w:p>
      <w:pPr>
        <w:pStyle w:val="Normal"/>
        <w:spacing w:lineRule="auto" w:line="240" w:before="0" w:after="0"/>
        <w:rPr>
          <w:rFonts w:ascii="Times New Roman" w:hAnsi="Times New Roman" w:cs="Times New Roman" w:asciiTheme="majorBidi" w:cstheme="majorBidi" w:hAnsiTheme="majorBidi"/>
          <w:b/>
          <w:b/>
        </w:rPr>
      </w:pPr>
      <w:r>
        <w:rPr>
          <w:rFonts w:cs="Times New Roman" w:cstheme="majorBidi" w:ascii="Times New Roman" w:hAnsi="Times New Roman"/>
          <w:b/>
        </w:rPr>
      </w:r>
    </w:p>
    <w:p>
      <w:pPr>
        <w:pStyle w:val="Normal"/>
        <w:spacing w:lineRule="auto" w:line="240" w:before="0" w:after="0"/>
        <w:jc w:val="both"/>
        <w:rPr/>
      </w:pPr>
      <w:r>
        <w:rPr>
          <w:rFonts w:ascii="Cambria" w:hAnsi="Cambria" w:asciiTheme="majorHAnsi" w:hAnsiTheme="majorHAnsi"/>
        </w:rPr>
        <w:t>Résumé de la communication, Résumé de la communication, Résumé de la communication,  Cauchy et all [1] , Résumé de la communication, Résumé de la communication, Résumé de la communication, Résumé de la communication, Résumé de la communication, Résumé de la communication, Résumé de la communication, Résumé de la communication, Résumé de la communication, Résumé de la communication, Résumé de la communication, Résumé de la communication, Résumé de la communication, Résumé de la communication, Résumé,  Schwarz et all [2] de la communication, Résumé de la communication, Résumé de la communication, Résumé de la communication, Résumé de la communication, Résumé de la communication, Résumé de la communication.</w:t>
      </w:r>
    </w:p>
    <w:p>
      <w:pPr>
        <w:pStyle w:val="Normal"/>
        <w:spacing w:lineRule="auto" w:line="240" w:before="0" w:after="0"/>
        <w:jc w:val="both"/>
        <w:rPr>
          <w:rFonts w:ascii="Cambria" w:hAnsi="Cambria" w:asciiTheme="majorHAnsi" w:hAnsiTheme="majorHAnsi"/>
        </w:rPr>
      </w:pPr>
      <w:r>
        <w:rPr>
          <w:rFonts w:asciiTheme="majorHAnsi" w:hAnsiTheme="majorHAnsi" w:ascii="Cambria" w:hAnsi="Cambria"/>
        </w:rPr>
      </w:r>
    </w:p>
    <w:p>
      <w:pPr>
        <w:pStyle w:val="Normal"/>
        <w:spacing w:lineRule="auto" w:line="240" w:before="0" w:after="0"/>
        <w:jc w:val="both"/>
        <w:rPr>
          <w:rFonts w:ascii="Cambria" w:hAnsi="Cambria" w:asciiTheme="majorHAnsi" w:hAnsiTheme="majorHAnsi"/>
        </w:rPr>
      </w:pPr>
      <w:r>
        <w:rPr>
          <w:rFonts w:ascii="Cambria" w:hAnsi="Cambria" w:asciiTheme="majorHAnsi" w:hAnsiTheme="majorHAnsi"/>
        </w:rPr>
        <w:t xml:space="preserve">RÉFÉRENCES BIBLIOGRAPHIQUES          </w:t>
      </w:r>
    </w:p>
    <w:p>
      <w:pPr>
        <w:pStyle w:val="Normal"/>
        <w:spacing w:lineRule="auto" w:line="240" w:before="0" w:after="0"/>
        <w:jc w:val="both"/>
        <w:rPr>
          <w:rFonts w:ascii="Cambria" w:hAnsi="Cambria" w:asciiTheme="majorHAnsi" w:hAnsiTheme="majorHAnsi"/>
        </w:rPr>
      </w:pPr>
      <w:r>
        <w:rPr>
          <w:rFonts w:asciiTheme="majorHAnsi" w:hAnsiTheme="majorHAnsi" w:ascii="Cambria" w:hAnsi="Cambria"/>
        </w:rPr>
      </w:r>
    </w:p>
    <w:p>
      <w:pPr>
        <w:pStyle w:val="Normal"/>
        <w:spacing w:lineRule="auto" w:line="240" w:before="0" w:after="0"/>
        <w:jc w:val="both"/>
        <w:rPr>
          <w:rFonts w:ascii="Cambria" w:hAnsi="Cambria" w:asciiTheme="majorHAnsi" w:hAnsiTheme="majorHAnsi"/>
        </w:rPr>
      </w:pPr>
      <w:r>
        <w:rPr>
          <w:rFonts w:ascii="Cambria" w:hAnsi="Cambria" w:asciiTheme="majorHAnsi" w:hAnsiTheme="majorHAnsi"/>
        </w:rPr>
        <w:t>[1]  A. L. Cauchy and P. Nom, Titre, Journal , Vol (année): p1--p2.</w:t>
      </w:r>
    </w:p>
    <w:p>
      <w:pPr>
        <w:pStyle w:val="Normal"/>
        <w:spacing w:lineRule="auto" w:line="240" w:before="0" w:after="0"/>
        <w:jc w:val="both"/>
        <w:rPr/>
      </w:pPr>
      <w:bookmarkStart w:id="0" w:name="__DdeLink__37_3024952790"/>
      <w:r>
        <w:rPr>
          <w:rFonts w:ascii="Cambria" w:hAnsi="Cambria" w:asciiTheme="majorHAnsi" w:hAnsiTheme="majorHAnsi"/>
        </w:rPr>
        <w:t xml:space="preserve">[2]  </w:t>
      </w:r>
      <w:bookmarkEnd w:id="0"/>
      <w:r>
        <w:rPr>
          <w:rFonts w:ascii="Cambria" w:hAnsi="Cambria" w:asciiTheme="majorHAnsi" w:hAnsiTheme="majorHAnsi"/>
        </w:rPr>
        <w:t>H. A. Schwarz and P. Nom, Titre, Journal, Vol (année) p1-p2.</w:t>
      </w:r>
    </w:p>
    <w:p>
      <w:pPr>
        <w:pStyle w:val="Normal"/>
        <w:spacing w:lineRule="auto" w:line="240" w:before="0" w:after="0"/>
        <w:jc w:val="both"/>
        <w:rPr>
          <w:rFonts w:ascii="Cambria" w:hAnsi="Cambria" w:asciiTheme="majorHAnsi" w:hAnsiTheme="majorHAnsi"/>
          <w:b/>
          <w:b/>
          <w:sz w:val="28"/>
          <w:szCs w:val="28"/>
        </w:rPr>
      </w:pPr>
      <w:r>
        <w:rPr>
          <w:rFonts w:asciiTheme="majorHAnsi" w:hAnsiTheme="majorHAnsi" w:ascii="Cambria" w:hAnsi="Cambria"/>
          <w:b/>
          <w:sz w:val="28"/>
          <w:szCs w:val="28"/>
        </w:rPr>
      </w:r>
    </w:p>
    <w:p>
      <w:pPr>
        <w:pStyle w:val="Normal"/>
        <w:spacing w:lineRule="auto" w:line="240" w:before="0" w:after="0"/>
        <w:jc w:val="both"/>
        <w:rPr>
          <w:rFonts w:ascii="Cambria" w:hAnsi="Cambria" w:asciiTheme="majorHAnsi" w:hAnsiTheme="majorHAnsi"/>
        </w:rPr>
      </w:pPr>
      <w:r>
        <w:rPr>
          <w:rFonts w:asciiTheme="majorHAnsi" w:hAnsiTheme="majorHAnsi" w:ascii="Cambria" w:hAnsi="Cambria"/>
        </w:rPr>
      </w:r>
    </w:p>
    <w:p>
      <w:pPr>
        <w:pStyle w:val="Normal"/>
        <w:widowControl/>
        <w:bidi w:val="0"/>
        <w:spacing w:lineRule="auto" w:line="276" w:before="0" w:after="200"/>
        <w:jc w:val="left"/>
        <w:rPr/>
      </w:pPr>
      <w:r>
        <w:rPr/>
      </w:r>
    </w:p>
    <w:sectPr>
      <w:headerReference w:type="default" r:id="rId2"/>
      <w:type w:val="nextPage"/>
      <w:pgSz w:w="11576" w:h="16838"/>
      <w:pgMar w:left="1417" w:right="1508" w:header="709" w:top="766" w:footer="0" w:bottom="1416" w:gutter="0"/>
      <w:pgBorders w:display="allPages" w:offsetFrom="page">
        <w:bottom w:val="single" w:sz="4" w:space="24" w:color="000000"/>
      </w:pgBorders>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 w:name="Cambria">
    <w:charset w:val="01"/>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pBdr>
        <w:bottom w:val="single" w:sz="6" w:space="1" w:color="000000"/>
      </w:pBdr>
      <w:jc w:val="center"/>
      <w:rPr/>
    </w:pPr>
    <w:r>
      <w:rPr/>
      <w:t>Septième Journée des Sciences de l’Ingénieur, 22 juin 2019, ENS de Casablanca</w:t>
    </w:r>
  </w:p>
  <w:p>
    <w:pPr>
      <w:pStyle w:val="Entte"/>
      <w:jc w:val="center"/>
      <w:rPr/>
    </w:pPr>
    <w:r>
      <w:rPr/>
    </w:r>
  </w:p>
</w:hdr>
</file>

<file path=word/settings.xml><?xml version="1.0" encoding="utf-8"?>
<w:settings xmlns:w="http://schemas.openxmlformats.org/wordprocessingml/2006/main">
  <w:zoom w:percent="120"/>
  <w:defaultTabStop w:val="708"/>
  <w:compat/>
  <w:themeFontLang w:val="fr-F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00700"/>
    <w:pPr>
      <w:widowControl/>
      <w:bidi w:val="0"/>
      <w:spacing w:lineRule="auto" w:line="276" w:before="0" w:after="200"/>
      <w:jc w:val="left"/>
    </w:pPr>
    <w:rPr>
      <w:rFonts w:ascii="Calibri" w:hAnsi="Calibri" w:eastAsia="Calibri" w:cs="Arial"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c00700"/>
    <w:rPr>
      <w:rFonts w:ascii="Tahoma" w:hAnsi="Tahoma" w:cs="Tahoma"/>
      <w:sz w:val="16"/>
      <w:szCs w:val="16"/>
    </w:rPr>
  </w:style>
  <w:style w:type="character" w:styleId="EntteCar" w:customStyle="1">
    <w:name w:val="En-tête Car"/>
    <w:basedOn w:val="DefaultParagraphFont"/>
    <w:link w:val="En-tte"/>
    <w:uiPriority w:val="99"/>
    <w:semiHidden/>
    <w:qFormat/>
    <w:rsid w:val="00f816f4"/>
    <w:rPr/>
  </w:style>
  <w:style w:type="character" w:styleId="PieddepageCar" w:customStyle="1">
    <w:name w:val="Pied de page Car"/>
    <w:basedOn w:val="DefaultParagraphFont"/>
    <w:link w:val="Pieddepage"/>
    <w:uiPriority w:val="99"/>
    <w:semiHidden/>
    <w:qFormat/>
    <w:rsid w:val="00f816f4"/>
    <w:rPr/>
  </w:style>
  <w:style w:type="character" w:styleId="PlaceholderText">
    <w:name w:val="Placeholder Text"/>
    <w:basedOn w:val="DefaultParagraphFont"/>
    <w:uiPriority w:val="99"/>
    <w:semiHidden/>
    <w:qFormat/>
    <w:rsid w:val="00f816f4"/>
    <w:rPr>
      <w:color w:val="808080"/>
    </w:rPr>
  </w:style>
  <w:style w:type="paragraph" w:styleId="Titre">
    <w:name w:val="Titre"/>
    <w:basedOn w:val="Normal"/>
    <w:next w:val="Corpsdetexte"/>
    <w:qFormat/>
    <w:pPr>
      <w:keepNext w:val="true"/>
      <w:spacing w:before="240" w:after="120"/>
    </w:pPr>
    <w:rPr>
      <w:rFonts w:ascii="Liberation Sans" w:hAnsi="Liberation Sans" w:eastAsia="Noto Sans CJK SC Regular"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alloonText">
    <w:name w:val="Balloon Text"/>
    <w:basedOn w:val="Normal"/>
    <w:link w:val="TextedebullesCar"/>
    <w:uiPriority w:val="99"/>
    <w:semiHidden/>
    <w:unhideWhenUsed/>
    <w:qFormat/>
    <w:rsid w:val="00c00700"/>
    <w:pPr>
      <w:spacing w:lineRule="auto" w:line="240" w:before="0" w:after="0"/>
    </w:pPr>
    <w:rPr>
      <w:rFonts w:ascii="Tahoma" w:hAnsi="Tahoma" w:cs="Tahoma"/>
      <w:sz w:val="16"/>
      <w:szCs w:val="16"/>
    </w:rPr>
  </w:style>
  <w:style w:type="paragraph" w:styleId="Entte">
    <w:name w:val="Header"/>
    <w:basedOn w:val="Normal"/>
    <w:link w:val="En-tteCar"/>
    <w:uiPriority w:val="99"/>
    <w:semiHidden/>
    <w:unhideWhenUsed/>
    <w:rsid w:val="00f816f4"/>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semiHidden/>
    <w:unhideWhenUsed/>
    <w:rsid w:val="00f816f4"/>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table" w:styleId="Grilledutableau">
    <w:name w:val="Table Grid"/>
    <w:basedOn w:val="TableauNormal"/>
    <w:uiPriority w:val="59"/>
    <w:rsid w:val="00e723db"/>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AD087-AE86-4462-8A91-E625D57BC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Application>LibreOffice/6.1.5.2$Linux_X86_64 LibreOffice_project/10$Build-2</Application>
  <Pages>1</Pages>
  <Words>163</Words>
  <Characters>905</Characters>
  <CharactersWithSpaces>1075</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2016-12-17T00:45:00Z</dcterms:created>
  <dc:creator>Youssef</dc:creator>
  <dc:description/>
  <dc:language>fr-FR</dc:language>
  <cp:lastModifiedBy/>
  <dcterms:modified xsi:type="dcterms:W3CDTF">2019-04-01T19:32:30Z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